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281" w:rsidRDefault="00341281" w:rsidP="00997E15">
      <w:pPr>
        <w:pStyle w:val="a3"/>
        <w:rPr>
          <w:rFonts w:ascii="Times New Roman" w:hAnsi="Times New Roman" w:cs="Times New Roman"/>
          <w:b/>
          <w:sz w:val="28"/>
        </w:rPr>
      </w:pP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341281" w:rsidRPr="003A12D3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A12D3">
        <w:rPr>
          <w:rFonts w:ascii="Times New Roman" w:hAnsi="Times New Roman" w:cs="Times New Roman"/>
          <w:b/>
          <w:sz w:val="28"/>
        </w:rPr>
        <w:t>Перечень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A12D3">
        <w:rPr>
          <w:rFonts w:ascii="Times New Roman" w:hAnsi="Times New Roman" w:cs="Times New Roman"/>
          <w:b/>
          <w:sz w:val="28"/>
        </w:rPr>
        <w:t xml:space="preserve">отделов ГБУ «Многофункциональный центр предоставления государственных и муниципальных услуг в Республике Татарстан», дополнительных офисов, в которых организуется оказание услуг Исполнительного комитета муниципального образования </w:t>
      </w:r>
      <w:proofErr w:type="gramStart"/>
      <w:r w:rsidRPr="003A12D3">
        <w:rPr>
          <w:rFonts w:ascii="Times New Roman" w:hAnsi="Times New Roman" w:cs="Times New Roman"/>
          <w:b/>
          <w:sz w:val="28"/>
        </w:rPr>
        <w:t>г</w:t>
      </w:r>
      <w:proofErr w:type="gramEnd"/>
      <w:r w:rsidRPr="003A12D3">
        <w:rPr>
          <w:rFonts w:ascii="Times New Roman" w:hAnsi="Times New Roman" w:cs="Times New Roman"/>
          <w:b/>
          <w:sz w:val="28"/>
        </w:rPr>
        <w:t>. Казани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Ind w:w="-856" w:type="dxa"/>
        <w:tblLook w:val="04A0"/>
      </w:tblPr>
      <w:tblGrid>
        <w:gridCol w:w="1135"/>
        <w:gridCol w:w="3685"/>
        <w:gridCol w:w="5665"/>
      </w:tblGrid>
      <w:tr w:rsidR="00341281" w:rsidTr="00DB719C">
        <w:tc>
          <w:tcPr>
            <w:tcW w:w="113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3A12D3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3A12D3">
              <w:rPr>
                <w:rFonts w:ascii="Times New Roman" w:hAnsi="Times New Roman" w:cs="Times New Roman"/>
                <w:b/>
                <w:sz w:val="24"/>
              </w:rPr>
              <w:t xml:space="preserve">/п </w:t>
            </w:r>
          </w:p>
        </w:tc>
        <w:tc>
          <w:tcPr>
            <w:tcW w:w="368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Наименование отдела МФЦ, дополнительного офиса</w:t>
            </w:r>
          </w:p>
        </w:tc>
        <w:tc>
          <w:tcPr>
            <w:tcW w:w="5665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Местонахождение</w:t>
            </w:r>
          </w:p>
        </w:tc>
      </w:tr>
      <w:tr w:rsidR="0084530B" w:rsidTr="00DB719C">
        <w:tc>
          <w:tcPr>
            <w:tcW w:w="1135" w:type="dxa"/>
          </w:tcPr>
          <w:p w:rsidR="0084530B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Авиастроительный отдел</w:t>
            </w:r>
          </w:p>
        </w:tc>
        <w:tc>
          <w:tcPr>
            <w:tcW w:w="566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 г. Казань, ул. Максимова, д.1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Дербышинский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отдел</w:t>
            </w:r>
          </w:p>
        </w:tc>
        <w:tc>
          <w:tcPr>
            <w:tcW w:w="566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 г. Казань, ул. Главная, д.60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Зареченский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Гагарина, д.103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Московский отдел</w:t>
            </w:r>
          </w:p>
        </w:tc>
        <w:tc>
          <w:tcPr>
            <w:tcW w:w="566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Республика Татарстан, г. Казань, ул.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Кулахметова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д. 25/1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Ново-Савиновский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пр. Ямашева, д.82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097714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в ЖК «Салават Купере» </w:t>
            </w:r>
          </w:p>
        </w:tc>
        <w:tc>
          <w:tcPr>
            <w:tcW w:w="5665" w:type="dxa"/>
          </w:tcPr>
          <w:p w:rsidR="0084530B" w:rsidRPr="00F9373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г. Казань,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Зилантовская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д.22/15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Приволжский отдел</w:t>
            </w:r>
          </w:p>
        </w:tc>
        <w:tc>
          <w:tcPr>
            <w:tcW w:w="566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Авангардная, д.74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</w:t>
            </w:r>
          </w:p>
        </w:tc>
        <w:tc>
          <w:tcPr>
            <w:tcW w:w="566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В. Кулагина, д.1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 (МФЦ для бизнеса)</w:t>
            </w:r>
          </w:p>
        </w:tc>
        <w:tc>
          <w:tcPr>
            <w:tcW w:w="5665" w:type="dxa"/>
          </w:tcPr>
          <w:p w:rsidR="0084530B" w:rsidRPr="003A12D3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Петербургская, д.28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3A12D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Советский отдел</w:t>
            </w:r>
          </w:p>
        </w:tc>
        <w:tc>
          <w:tcPr>
            <w:tcW w:w="5665" w:type="dxa"/>
          </w:tcPr>
          <w:p w:rsidR="0084530B" w:rsidRPr="0068710C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 Победы, д.214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097714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Юдинский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 </w:t>
            </w:r>
          </w:p>
        </w:tc>
        <w:tc>
          <w:tcPr>
            <w:tcW w:w="5665" w:type="dxa"/>
          </w:tcPr>
          <w:p w:rsidR="0084530B" w:rsidRPr="00F93733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Татарстан, г. Казань, ул. Ильича, д.28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Default="0084530B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Южный отдел</w:t>
            </w:r>
          </w:p>
        </w:tc>
        <w:tc>
          <w:tcPr>
            <w:tcW w:w="5665" w:type="dxa"/>
          </w:tcPr>
          <w:p w:rsidR="0084530B" w:rsidRPr="0068710C" w:rsidRDefault="0084530B" w:rsidP="0035772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8710C">
              <w:rPr>
                <w:rFonts w:ascii="Times New Roman" w:hAnsi="Times New Roman" w:cs="Times New Roman"/>
                <w:sz w:val="24"/>
              </w:rPr>
              <w:t>Победы, д.100</w:t>
            </w:r>
          </w:p>
        </w:tc>
      </w:tr>
      <w:tr w:rsidR="0084530B" w:rsidTr="00DB719C">
        <w:tc>
          <w:tcPr>
            <w:tcW w:w="113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дополнительный офис Южного отдела (Центр оказания услуг на базе Сбербанка)</w:t>
            </w:r>
          </w:p>
        </w:tc>
        <w:tc>
          <w:tcPr>
            <w:tcW w:w="5665" w:type="dxa"/>
          </w:tcPr>
          <w:p w:rsidR="0084530B" w:rsidRPr="0068710C" w:rsidRDefault="0084530B" w:rsidP="0084530B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 Победы, д.62/4</w:t>
            </w:r>
          </w:p>
        </w:tc>
      </w:tr>
    </w:tbl>
    <w:p w:rsidR="00341281" w:rsidRPr="003A12D3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1B57FF" w:rsidRDefault="001B57FF"/>
    <w:sectPr w:rsidR="001B57FF" w:rsidSect="00233D8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11661A"/>
    <w:multiLevelType w:val="hybridMultilevel"/>
    <w:tmpl w:val="D9AC2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3E7"/>
    <w:rsid w:val="000423E7"/>
    <w:rsid w:val="000708BE"/>
    <w:rsid w:val="00077762"/>
    <w:rsid w:val="001B57FF"/>
    <w:rsid w:val="00341281"/>
    <w:rsid w:val="00357726"/>
    <w:rsid w:val="005A6B77"/>
    <w:rsid w:val="0084530B"/>
    <w:rsid w:val="00997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281"/>
    <w:pPr>
      <w:spacing w:after="0" w:line="240" w:lineRule="auto"/>
    </w:pPr>
  </w:style>
  <w:style w:type="table" w:styleId="a4">
    <w:name w:val="Table Grid"/>
    <w:basedOn w:val="a1"/>
    <w:uiPriority w:val="39"/>
    <w:rsid w:val="00341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Наиль А. Билялов</dc:creator>
  <cp:keywords/>
  <dc:description/>
  <cp:lastModifiedBy>Admin</cp:lastModifiedBy>
  <cp:revision>7</cp:revision>
  <cp:lastPrinted>2019-11-27T10:59:00Z</cp:lastPrinted>
  <dcterms:created xsi:type="dcterms:W3CDTF">2019-11-20T06:28:00Z</dcterms:created>
  <dcterms:modified xsi:type="dcterms:W3CDTF">2019-12-02T07:00:00Z</dcterms:modified>
</cp:coreProperties>
</file>